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D0" w:rsidRPr="00270BDB" w:rsidRDefault="000978D0" w:rsidP="003B713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0978D0" w:rsidRPr="00270BDB" w:rsidRDefault="000978D0" w:rsidP="003B71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 xml:space="preserve">к  решению Совета депутатов Терского района </w:t>
      </w:r>
    </w:p>
    <w:p w:rsidR="000978D0" w:rsidRPr="00270BDB" w:rsidRDefault="000978D0" w:rsidP="003B71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270BDB">
        <w:rPr>
          <w:rFonts w:ascii="Times New Roman" w:hAnsi="Times New Roman" w:cs="Times New Roman"/>
          <w:sz w:val="24"/>
          <w:szCs w:val="24"/>
        </w:rPr>
        <w:t xml:space="preserve"> Терский район на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270BDB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0978D0" w:rsidRPr="00270BDB" w:rsidRDefault="000978D0" w:rsidP="003B71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270BDB" w:rsidRDefault="000978D0" w:rsidP="003B71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>ПРОГРАММА</w:t>
      </w:r>
    </w:p>
    <w:p w:rsidR="000978D0" w:rsidRPr="00F45809" w:rsidRDefault="000978D0" w:rsidP="003B71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45809">
        <w:rPr>
          <w:rFonts w:ascii="Times New Roman" w:hAnsi="Times New Roman" w:cs="Times New Roman"/>
          <w:sz w:val="24"/>
          <w:szCs w:val="24"/>
        </w:rPr>
        <w:t xml:space="preserve">МУНИЦИПАЛЬНЫХ   ГАРАНТИЙ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45809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F45809">
        <w:rPr>
          <w:rFonts w:ascii="Times New Roman" w:hAnsi="Times New Roman" w:cs="Times New Roman"/>
          <w:sz w:val="24"/>
          <w:szCs w:val="24"/>
        </w:rPr>
        <w:t xml:space="preserve"> РАЙОН   В ВАЛЮТЕ</w:t>
      </w:r>
    </w:p>
    <w:p w:rsidR="000978D0" w:rsidRPr="00F45809" w:rsidRDefault="000978D0" w:rsidP="003B71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45809">
        <w:rPr>
          <w:rFonts w:ascii="Times New Roman" w:hAnsi="Times New Roman" w:cs="Times New Roman"/>
          <w:sz w:val="24"/>
          <w:szCs w:val="24"/>
        </w:rPr>
        <w:t>РОССИЙСКОЙ ФЕДЕРАЦИИ НА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4580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978D0" w:rsidRPr="00F45809" w:rsidRDefault="000978D0" w:rsidP="003B7130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0978D0" w:rsidRPr="00F45809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5809">
        <w:rPr>
          <w:rFonts w:ascii="Times New Roman" w:hAnsi="Times New Roman" w:cs="Times New Roman"/>
          <w:sz w:val="24"/>
          <w:szCs w:val="24"/>
        </w:rPr>
        <w:t>1.1. Перечень подлежащих предоставлению муниципальных  гарантий</w:t>
      </w:r>
    </w:p>
    <w:p w:rsidR="000978D0" w:rsidRPr="00F45809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45809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F45809">
        <w:rPr>
          <w:rFonts w:ascii="Times New Roman" w:hAnsi="Times New Roman" w:cs="Times New Roman"/>
          <w:sz w:val="24"/>
          <w:szCs w:val="24"/>
        </w:rPr>
        <w:t xml:space="preserve"> район  в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45809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647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00"/>
        <w:gridCol w:w="3240"/>
        <w:gridCol w:w="1260"/>
        <w:gridCol w:w="1080"/>
        <w:gridCol w:w="1260"/>
        <w:gridCol w:w="1260"/>
        <w:gridCol w:w="2520"/>
        <w:gridCol w:w="2250"/>
      </w:tblGrid>
      <w:tr w:rsidR="000978D0" w:rsidRPr="00902FB1">
        <w:trPr>
          <w:cantSplit/>
          <w:trHeight w:val="480"/>
        </w:trPr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 xml:space="preserve">Сумма     </w:t>
            </w:r>
            <w:r w:rsidRPr="00801EFB">
              <w:rPr>
                <w:rFonts w:ascii="Times New Roman" w:hAnsi="Times New Roman" w:cs="Times New Roman"/>
              </w:rPr>
              <w:br/>
              <w:t xml:space="preserve">гарантирования </w:t>
            </w:r>
            <w:r w:rsidRPr="00801EFB">
              <w:rPr>
                <w:rFonts w:ascii="Times New Roman" w:hAnsi="Times New Roman" w:cs="Times New Roman"/>
              </w:rPr>
              <w:br/>
              <w:t>(тыс. рублей)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 xml:space="preserve">Наличие  </w:t>
            </w:r>
            <w:r w:rsidRPr="00801EFB">
              <w:rPr>
                <w:rFonts w:ascii="Times New Roman" w:hAnsi="Times New Roman" w:cs="Times New Roman"/>
              </w:rPr>
              <w:br/>
              <w:t xml:space="preserve">права   </w:t>
            </w:r>
            <w:r w:rsidRPr="00801EFB">
              <w:rPr>
                <w:rFonts w:ascii="Times New Roman" w:hAnsi="Times New Roman" w:cs="Times New Roman"/>
              </w:rPr>
              <w:br/>
              <w:t>регрессного</w:t>
            </w:r>
            <w:r w:rsidRPr="00801EFB">
              <w:rPr>
                <w:rFonts w:ascii="Times New Roman" w:hAnsi="Times New Roman" w:cs="Times New Roman"/>
              </w:rPr>
              <w:br/>
              <w:t>требования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 xml:space="preserve">Проверка  </w:t>
            </w:r>
            <w:r w:rsidRPr="00801EFB">
              <w:rPr>
                <w:rFonts w:ascii="Times New Roman" w:hAnsi="Times New Roman" w:cs="Times New Roman"/>
              </w:rPr>
              <w:br/>
              <w:t>финансового</w:t>
            </w:r>
            <w:r w:rsidRPr="00801EFB">
              <w:rPr>
                <w:rFonts w:ascii="Times New Roman" w:hAnsi="Times New Roman" w:cs="Times New Roman"/>
              </w:rPr>
              <w:br/>
              <w:t xml:space="preserve">состояния </w:t>
            </w:r>
            <w:r w:rsidRPr="00801EFB">
              <w:rPr>
                <w:rFonts w:ascii="Times New Roman" w:hAnsi="Times New Roman" w:cs="Times New Roman"/>
              </w:rPr>
              <w:br/>
              <w:t>принципала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 xml:space="preserve">Иные условия       </w:t>
            </w:r>
            <w:r w:rsidRPr="00801EFB">
              <w:rPr>
                <w:rFonts w:ascii="Times New Roman" w:hAnsi="Times New Roman" w:cs="Times New Roman"/>
              </w:rPr>
              <w:br/>
              <w:t xml:space="preserve">предоставления     </w:t>
            </w:r>
            <w:r w:rsidRPr="00801EFB">
              <w:rPr>
                <w:rFonts w:ascii="Times New Roman" w:hAnsi="Times New Roman" w:cs="Times New Roman"/>
              </w:rPr>
              <w:br/>
              <w:t>государственных гарантий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0978D0" w:rsidRPr="00902FB1" w:rsidRDefault="000978D0" w:rsidP="0044751E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0978D0" w:rsidRPr="00902FB1" w:rsidRDefault="000978D0" w:rsidP="0044751E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0978D0" w:rsidRPr="00902FB1" w:rsidRDefault="000978D0" w:rsidP="0044751E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0978D0" w:rsidRPr="00902FB1" w:rsidRDefault="000978D0" w:rsidP="0044751E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0978D0" w:rsidRPr="00902FB1" w:rsidRDefault="000978D0" w:rsidP="0044751E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0978D0" w:rsidRPr="00902FB1" w:rsidRDefault="000978D0" w:rsidP="0044751E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0978D0" w:rsidRPr="00801EFB" w:rsidRDefault="000978D0" w:rsidP="004475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8D0" w:rsidRPr="00902FB1">
        <w:trPr>
          <w:cantSplit/>
          <w:trHeight w:val="360"/>
        </w:trPr>
        <w:tc>
          <w:tcPr>
            <w:tcW w:w="3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 xml:space="preserve">общая </w:t>
            </w:r>
            <w:r w:rsidRPr="00801EFB">
              <w:rPr>
                <w:rFonts w:ascii="Times New Roman" w:hAnsi="Times New Roman" w:cs="Times New Roman"/>
              </w:rPr>
              <w:br/>
              <w:t>сумма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7B52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11</w:t>
            </w:r>
            <w:r w:rsidRPr="00801EFB">
              <w:rPr>
                <w:rFonts w:ascii="Times New Roman" w:hAnsi="Times New Roman" w:cs="Times New Roman"/>
              </w:rPr>
              <w:t xml:space="preserve">  </w:t>
            </w:r>
            <w:r w:rsidRPr="00801EFB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978D0" w:rsidRPr="00902FB1">
        <w:trPr>
          <w:cantSplit/>
          <w:trHeight w:val="72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Pr="00801EFB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Pr="00801EFB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Pr="00801EFB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Pr="00801EFB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8D0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78D0" w:rsidRPr="00801EFB" w:rsidRDefault="000978D0" w:rsidP="008A5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978D0" w:rsidRDefault="000978D0" w:rsidP="003B7130">
      <w:pPr>
        <w:pStyle w:val="ConsPlusNormal"/>
        <w:widowControl/>
        <w:ind w:firstLine="0"/>
        <w:jc w:val="center"/>
        <w:outlineLvl w:val="1"/>
      </w:pPr>
    </w:p>
    <w:p w:rsidR="000978D0" w:rsidRPr="00270BD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78D0" w:rsidRPr="00270BD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>1.2. Общий объем бюджетных ассигнований, предусмотренных</w:t>
      </w:r>
    </w:p>
    <w:p w:rsidR="000978D0" w:rsidRPr="00270BD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 xml:space="preserve">на исполнение муниципальных гарантий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270BD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270BDB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978D0" w:rsidRPr="00270BD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0BDB">
        <w:rPr>
          <w:rFonts w:ascii="Times New Roman" w:hAnsi="Times New Roman" w:cs="Times New Roman"/>
          <w:sz w:val="24"/>
          <w:szCs w:val="24"/>
        </w:rPr>
        <w:t>по возможным гарантийным случаям в 20</w:t>
      </w:r>
      <w:r>
        <w:rPr>
          <w:rFonts w:ascii="Times New Roman" w:hAnsi="Times New Roman" w:cs="Times New Roman"/>
          <w:sz w:val="24"/>
          <w:szCs w:val="24"/>
        </w:rPr>
        <w:t>11 г</w:t>
      </w:r>
      <w:r w:rsidRPr="00270BDB">
        <w:rPr>
          <w:rFonts w:ascii="Times New Roman" w:hAnsi="Times New Roman" w:cs="Times New Roman"/>
          <w:sz w:val="24"/>
          <w:szCs w:val="24"/>
        </w:rPr>
        <w:t>оду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370"/>
        <w:gridCol w:w="5805"/>
      </w:tblGrid>
      <w:tr w:rsidR="000978D0" w:rsidRPr="00902FB1">
        <w:trPr>
          <w:cantSplit/>
          <w:trHeight w:val="480"/>
        </w:trPr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>Исполнение муниципальных гарантий Терского района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>Объем бюджетных ассигнований на исполнение</w:t>
            </w:r>
            <w:r w:rsidRPr="00801EFB">
              <w:rPr>
                <w:rFonts w:ascii="Times New Roman" w:hAnsi="Times New Roman" w:cs="Times New Roman"/>
              </w:rPr>
              <w:br/>
              <w:t xml:space="preserve">гарантий по возможным гарантийным случаям </w:t>
            </w:r>
            <w:r w:rsidRPr="00801EFB">
              <w:rPr>
                <w:rFonts w:ascii="Times New Roman" w:hAnsi="Times New Roman" w:cs="Times New Roman"/>
              </w:rPr>
              <w:br/>
              <w:t>(тыс. рублей)</w:t>
            </w:r>
          </w:p>
        </w:tc>
      </w:tr>
      <w:tr w:rsidR="000978D0" w:rsidRPr="00902FB1">
        <w:trPr>
          <w:cantSplit/>
          <w:trHeight w:val="240"/>
        </w:trPr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4475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>За счет источников финансирования дефицита бюджета</w:t>
            </w:r>
            <w:r>
              <w:rPr>
                <w:rFonts w:ascii="Times New Roman" w:hAnsi="Times New Roman" w:cs="Times New Roman"/>
              </w:rPr>
              <w:t xml:space="preserve"> МО Терский район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8D0" w:rsidRPr="00801EFB" w:rsidRDefault="000978D0" w:rsidP="007B52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01EFB"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</w:rPr>
              <w:t>1451,90</w:t>
            </w:r>
            <w:r w:rsidRPr="00801EFB">
              <w:rPr>
                <w:rFonts w:ascii="Times New Roman" w:hAnsi="Times New Roman" w:cs="Times New Roman"/>
              </w:rPr>
              <w:t xml:space="preserve">    </w:t>
            </w:r>
          </w:p>
        </w:tc>
      </w:tr>
    </w:tbl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0978D0" w:rsidRDefault="000978D0" w:rsidP="003B7130">
      <w:pPr>
        <w:pStyle w:val="ConsPlusNormal"/>
        <w:widowControl/>
        <w:ind w:firstLine="540"/>
        <w:jc w:val="both"/>
        <w:sectPr w:rsidR="000978D0">
          <w:pgSz w:w="16838" w:h="11906" w:orient="landscape" w:code="9"/>
          <w:pgMar w:top="850" w:right="1134" w:bottom="1701" w:left="1134" w:header="720" w:footer="720" w:gutter="0"/>
          <w:cols w:space="720"/>
        </w:sectPr>
      </w:pPr>
    </w:p>
    <w:p w:rsidR="000978D0" w:rsidRPr="0042374D" w:rsidRDefault="000978D0" w:rsidP="003B713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0978D0" w:rsidRPr="0042374D" w:rsidRDefault="000978D0" w:rsidP="003B71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к решению Совета депутатов Терского  района </w:t>
      </w:r>
    </w:p>
    <w:p w:rsidR="000978D0" w:rsidRPr="0042374D" w:rsidRDefault="000978D0" w:rsidP="003B71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42374D">
        <w:rPr>
          <w:rFonts w:ascii="Times New Roman" w:hAnsi="Times New Roman" w:cs="Times New Roman"/>
          <w:sz w:val="24"/>
          <w:szCs w:val="24"/>
        </w:rPr>
        <w:t xml:space="preserve"> Терский район на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2374D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0978D0" w:rsidRPr="0042374D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7B524D" w:rsidRDefault="000978D0" w:rsidP="003B71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0978D0" w:rsidRPr="007B524D" w:rsidRDefault="000978D0" w:rsidP="003B71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МУНИЦИПАЛЬНЫХ  ГАРАНТИЙ  МУНИЦИПАЛЬНОГО ОБРАЗОВАНИЯ ТЕРСКИЙ РАЙОН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Настоящий Порядок предоставления муниципальных  гарантий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(далее - Порядок) разработан в соответствии с Бюджетным кодексом Российской Федерации, бюджетным законодательством Мурманской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и устанавливает порядок и условия предоставления муниципальных   гарантий</w:t>
      </w:r>
      <w:r w:rsidRPr="00C31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а также порядок исполнения обязательств по предоставленным муниципальным  гарантиям, учета и контроля предоставленных муниципальных  гарантий.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1. Муниципальной 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>
        <w:rPr>
          <w:rFonts w:ascii="Times New Roman" w:hAnsi="Times New Roman" w:cs="Times New Roman"/>
          <w:sz w:val="24"/>
          <w:szCs w:val="24"/>
        </w:rPr>
        <w:t xml:space="preserve">МО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   бюджета </w:t>
      </w:r>
      <w:r>
        <w:rPr>
          <w:rFonts w:ascii="Times New Roman" w:hAnsi="Times New Roman" w:cs="Times New Roman"/>
          <w:sz w:val="24"/>
          <w:szCs w:val="24"/>
        </w:rPr>
        <w:t xml:space="preserve">МО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3. Гарантии предоставляются в обеспечение исполнения обязательств муниципальных образований Терского района  (далее - муниципальные образования) и юридических лиц, зарегистрированных на территории Терского района 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МО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включенных в программу муниципальных  гарантий  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Гарантии не могут быть предоставлены в обеспечение обязательств юридических лиц, находящихся в процессе реорганизации, ликвидации или несостоятельности (банкротства).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Гарантии не могут быть предоставлены в обеспечение обязательств муниципальных образований,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6. Гарантии не могут предоставляться для обеспечения исполнения обязательств  государственных унитарных предприятий.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7. Письменная форма гарантии и договора о предоставлении гарантии является обязательной.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8. В гарантии должны быть указаны: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 и предельная сумма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определение гарантийного случая;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безотзывность гарантии или условия ее отзыва;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основания для выдачи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вступление в силу (дата выдачи)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 условия сокращения предельной суммы гарантии при исполнении гарантии и (или) исполнении обязательств принципала, обеспеченных гарантией;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сумм, уплаченных гарантом бенефициару по гарантии (регрессное требование гаранта к принципалу, регресс);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иные сведения, определенные Бюджетным кодексом Российской Федерации, правовыми актами гаранта.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 район  как  гарант несет субсидиарную или солидарную ответственность гаранта по обеспеченному им обязательству принципала.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10.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 принципала, обеспеченных гарантией, но не более суммы, на которую выдана гарантия.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11. Вступление в силу гарантии может быть определено календарной датой или наступлением события (условия), которое может произойти в будущем. Срок действия гарантии определяется условиями гарантии.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Предоставление гарантий осуществляется на основании решения Совета депутатов Терского района  о бюджете на очередной финансовый год (очередной финансовый год и плановый период), распоряжения администрации Терского района, а также договора о предоставлении гарантии при условии: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проведения анализа финансового состояния принципала;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предоставления принципалом обеспечения исполнения обязательств принципала по удовлетворению регрессного требования к принципалу в связи с исполнением в полном объеме или в какой-либо части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отсутствия у принципала, его поручителей (гарантов) просроченной задолженности по денежным обязательствам перед бюджетом Терского  района, по обязательным платежам в бюджетную систему Российской Федерации, а также неурегулированных обязательств по гарантиям, ранее предоставленным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 или  Мурманской област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2. Анализ финансового состояния принципала в целях предоставления гарантии осуществляется финансово-экономическим отделом администрации Терского района 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01EFB">
        <w:rPr>
          <w:rFonts w:ascii="Times New Roman" w:hAnsi="Times New Roman" w:cs="Times New Roman"/>
          <w:sz w:val="24"/>
          <w:szCs w:val="24"/>
        </w:rPr>
        <w:t>установленном им порядке.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При предоставлении гарантии для обеспечения обязательств по возмещению ущерба, образовавшегося при наступлении гарантийного случая некоммерческого характера, а также гарантии без права регрессного требования гаранта к принципалу анализ финансового состояния принципала может не проводиться, обеспечения исполнения обязательств принципала в указанном случае не требуется.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Обеспечение исполнения обязательств  принципала по удовлетворению регрессного требования к принципалу,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оформляется заключением договора между гарантом и принципалом.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Оформление обеспечения исполнения обязательств принципала по удовлетворению регрессного требования муниципального образования Терский район  к принципалу осуществляется до выдачи гарантии.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Способами обеспечения исполнения регрессных обязательств по гарантии могут быть только банковские гарантии, поручительства, муниципальные гарантии, залог имущества в размере не менее 100 процентов обязательств по гарантии. Способы обеспечения исполнения обязательств должны иметь высокую степень ликвидности.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договоре об обеспечении обязательства может быть предусмотрено: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представление получателем гарантии - юридическим лицом дополнительных соглашений ко всем действующим договорам банковского счета, заключенным с кредитными организациями, предусматривающих право  финансово-экономического отдела  администрации Терского района  на бесспорное (безакцептное) списание находящихся на счете денежных средств для погашения долговых обязательств получателя гарантии, возникающих в результате наступления гарантийных случаев;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представление получателем гарантии - муниципальным образованием письменного согласия о безусловном праве  финансово-экономического отдела  администрации Терского района    на бесспорное (безакцептное) списание находящихся на счете бюджета муниципального образования денежных средств для погашения долговых обязательств получателя гарантии, возникающих в результате наступления гарантийных случаев.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образования, являющегося получателем дотации из областного бюджета, или муниципального унитарного предприятия гарантии могут предоставляться без предоставления обеспечения исполнения обязательств по удовлетворению регрессного требования гаранта в связи с исполнением гарантии.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Юридическое лицо, претендующее на получение гарантии в обеспечение его обязательств перед бенефициаром (далее - претендент), направляет в адрес финансово-экономического отдела  администрации Терского района следующий пакет документов: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заявку на получение гарантии с указанием ее предполагаемого размера, срока и целевого назначения привлекаемого займа, а также сведения о предлагаемом обеспечении и источниках погашения регрессных обязательств перед гарантом при наступлении гарантийного случая;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информацию о полном наименовании претендента, его организационно-правовой форме, номере и дате свидетельства о государственной регистрации, наименовании регистрирующего органа, местонахождении и почтовом адресе претендента, номерах телефонов;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копии учредительных документов, свидетельства о государственной регистрации юридического лица, лицензий на виды деятельности, осуществляемые претендентом;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копии бухгалтерских балансов (форма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01EFB">
        <w:rPr>
          <w:rFonts w:ascii="Times New Roman" w:hAnsi="Times New Roman" w:cs="Times New Roman"/>
          <w:sz w:val="24"/>
          <w:szCs w:val="24"/>
        </w:rPr>
        <w:t xml:space="preserve"> 1) и отчетов о прибылях и убытках (форма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01EFB">
        <w:rPr>
          <w:rFonts w:ascii="Times New Roman" w:hAnsi="Times New Roman" w:cs="Times New Roman"/>
          <w:sz w:val="24"/>
          <w:szCs w:val="24"/>
        </w:rPr>
        <w:t xml:space="preserve"> 2), заверенные руководителем и главным бухгалтером и скрепленные печатью организации, с отметкой о приеме налоговой службы за последний отчетный период и за аналогичный отчетный период предыдущего года;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справку налогового органа о наличии или отсутствии задолженности претендента по уплате налогов, сборов в бюджетную систему Российской Федерации на 1-е число месяца подачи заявки;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списки кредиторов и дебиторов с указанием сумм на последнюю отчетную дату;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документы, подтверждающие наличие предлагаемого претендентом обеспечения исполнения регрессных обязательств по гарантии.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В случае если претендентом на получение гарантии в обеспечение обязательств перед бенефициаром является муниципальное образование, то муниципальное образование, помимо заявки на получение гарантии с указанием ее предполагаемого размера, срока и целевого назначения, представляет в адрес финансово-экономического отдела администрации Терского района  справку о плановых и фактических годовых и последнего отчетного периода значениях: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дефицита местного бюджета;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объема муниципального долга;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расходов по обслуживанию муниципального долга.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Финансово-экономический отдел администрации Терского района возвращает претенденту представленные им документы в случаях, если претендент: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представил необходимые документы не в полном объеме;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сообщил о себе ложные сведения;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находится в процессе реорганизации, ликвидации или банкротства (для юридических лиц);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имеет просроченную задолженность по предоставленным бюджетным средствам на возвратной основе и (или) обязательным платежам в бюджеты всех уровней и государственные внебюджетные фонды;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имеет превышение предельных значений дефицита местного бюджета, предельных объемов муниципального долга и расходов по его обслуживанию (для муниципальных образований).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 Финансово-экономический отдел администрации Терского  района       проводит анализ финансового состояния претендента и его возможности в полном объеме исполнить обязательство, в обеспечение которого запрашивается гарантия.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В случае необходимости  финансово-экономический отдел администрации Терского  района  вправе запросить у претендента дополнительную информацию и документы, необходимые для рассмотрения вопроса о предоставлении гарантии.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6. Решение о предоставлении гарантии принимается администрацией Терского района путем издания распоряжения, подготовка проекта которого производится финансово-экономическим отделом  администрации Терского   района  в случае его положительного заключения о возможности предоставления претенденту гарантии.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распоряжении администрации Терского района   о предоставлении гарантии указываются: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Исполнение гарантии ведет к возникновению у  администрации Терского района  права требования в порядке регресса возмещения сумм, уплаченных бенефициару по гарантии, к лицу, предоставившему обеспечение исполнения обязательств принципала.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государственной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исполнение таких гарантий учитывается в источниках финансирования дефицита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МО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как предоставление бюджетного кредита.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Если исполнение гарантом государственной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принципалу, исполнение таких гарантий подлежит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0978D0" w:rsidRPr="00801EFB" w:rsidRDefault="000978D0" w:rsidP="003B71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1. Общая сумма предоставленных гарантий включается в состав муниципального  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  как вид долгового обязательства.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Финансово-экономический отдел  администрации Терского   района  ведет учет предоставленных гарантий, исполнения обязательств  принципала, обеспеченных гарантиями, а также учет осуществления гарантом платежей по предоставленным гарантиям.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При исполнении (полном или частичном) обязательств перед бенефициаром на соответствующую сумму сокращается  муниципальный долг  Терского района.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 Финансово-экономический отдел  администрации Терского   района  вправе осуществлять проверку финансового состояния получателя гарантии и целевого характера использования гарантии.</w:t>
      </w: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78D0" w:rsidRPr="00801EFB" w:rsidRDefault="000978D0" w:rsidP="003B71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78D0" w:rsidRDefault="000978D0" w:rsidP="003B7130">
      <w:pPr>
        <w:pStyle w:val="ConsPlusNormal"/>
        <w:widowControl/>
        <w:ind w:firstLine="540"/>
        <w:jc w:val="both"/>
      </w:pPr>
    </w:p>
    <w:p w:rsidR="000978D0" w:rsidRDefault="000978D0" w:rsidP="003B7130">
      <w:pPr>
        <w:pStyle w:val="ConsPlusNormal"/>
        <w:widowControl/>
        <w:ind w:firstLine="540"/>
        <w:jc w:val="both"/>
      </w:pPr>
    </w:p>
    <w:p w:rsidR="000978D0" w:rsidRDefault="000978D0"/>
    <w:sectPr w:rsidR="000978D0" w:rsidSect="001E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130"/>
    <w:rsid w:val="000819D7"/>
    <w:rsid w:val="000978D0"/>
    <w:rsid w:val="00185F68"/>
    <w:rsid w:val="001D17ED"/>
    <w:rsid w:val="001E4FF0"/>
    <w:rsid w:val="00237D6C"/>
    <w:rsid w:val="00270BDB"/>
    <w:rsid w:val="003B7130"/>
    <w:rsid w:val="0042374D"/>
    <w:rsid w:val="0044751E"/>
    <w:rsid w:val="004E2D4E"/>
    <w:rsid w:val="005245E5"/>
    <w:rsid w:val="006953E7"/>
    <w:rsid w:val="006E5CBF"/>
    <w:rsid w:val="007B524D"/>
    <w:rsid w:val="00801EFB"/>
    <w:rsid w:val="008A5791"/>
    <w:rsid w:val="00902FB1"/>
    <w:rsid w:val="00982E06"/>
    <w:rsid w:val="00C059DF"/>
    <w:rsid w:val="00C31E86"/>
    <w:rsid w:val="00D672B9"/>
    <w:rsid w:val="00D744D7"/>
    <w:rsid w:val="00E55DC9"/>
    <w:rsid w:val="00F4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FF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713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B713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6</Pages>
  <Words>2184</Words>
  <Characters>12454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2010-12-30T13:22:00Z</cp:lastPrinted>
  <dcterms:created xsi:type="dcterms:W3CDTF">2010-12-20T09:42:00Z</dcterms:created>
  <dcterms:modified xsi:type="dcterms:W3CDTF">2010-12-30T13:27:00Z</dcterms:modified>
</cp:coreProperties>
</file>